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21441" w14:textId="3B443968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>
        <w:rPr>
          <w:b/>
          <w:bCs/>
          <w:sz w:val="32"/>
          <w:szCs w:val="32"/>
        </w:rPr>
        <w:t>„Dziś i jutro”</w:t>
      </w:r>
      <w:r w:rsidR="00BC4FB8" w:rsidRPr="00BC4FB8">
        <w:rPr>
          <w:b/>
          <w:bCs/>
          <w:sz w:val="32"/>
          <w:szCs w:val="32"/>
        </w:rPr>
        <w:t xml:space="preserve"> </w:t>
      </w:r>
      <w:r w:rsidR="00BC4FB8" w:rsidRPr="003C38AC">
        <w:rPr>
          <w:b/>
          <w:bCs/>
          <w:sz w:val="32"/>
          <w:szCs w:val="32"/>
        </w:rPr>
        <w:t>dla klasy 8 szkoły podstawowej</w:t>
      </w:r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przedstawia czynniki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funkcjonowaniem jednostki 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teorii Abrahama 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autorytetów, określa,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nia praw 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lastRenderedPageBreak/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jest </w:t>
            </w: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strukturę </w:t>
            </w:r>
            <w:r w:rsidRPr="009C160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 podstawowe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 bycie </w:t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o prawach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historię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sposób każdy człowiek może wpływać na życie publiczne dzięki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wskazuje przykładowe osoby i instytucje, do których można się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z wykorzystywaniem </w:t>
            </w:r>
            <w:proofErr w:type="spellStart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opowiada o różnych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 xml:space="preserve">e zyskują użytkownicy </w:t>
            </w:r>
            <w:proofErr w:type="spellStart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="00A401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rodzaje cyberprzemocy oraz podaje metody przeciwdziałania tym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</w:t>
            </w:r>
            <w:proofErr w:type="spellStart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ecznego korzystania 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popełnienie wykroczeń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wymienia jednostki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wylicza organy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samorządu terytorialnego, obowiązują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i przytacza argumenty na poparcie 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i województwa (znajduje informacje na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ykłady aktywności 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funkcjonowania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i pamięci o przeszłości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 są podczas 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problemie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określa, jakie zachowania składają się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udzi wpływa na los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spraw, które mogą zostać poddane pod referendum lub stać się przedmiotem konsultacji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opisane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proces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ciekawej formie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rolę lidera grupy i jako minister wygłasza przemówienie oraz przytacza trafne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wyjaśnia, jakie znaczenie ma dla obywateli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odszukuje informacje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nazwy partii politycznych, których przedstawiciele zasiadają w izbie niższej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akcji </w:t>
            </w:r>
            <w:proofErr w:type="spellStart"/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z pracy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przyjmuje rolę lidera w prowadzeniu projektu dotyczącego akcji </w:t>
            </w:r>
            <w:proofErr w:type="spellStart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wolontariackiej</w:t>
            </w:r>
            <w:proofErr w:type="spellEnd"/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wybranej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ocenia, czy ONZ odgrywa ważną rolę we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gromadzi materiały dotyczące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skutków </w:t>
            </w:r>
            <w:proofErr w:type="spellStart"/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dotyczące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</w:t>
            </w:r>
            <w:proofErr w:type="spellStart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brexitu</w:t>
            </w:r>
            <w:proofErr w:type="spellEnd"/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i jak działa strefa </w:t>
            </w:r>
            <w:proofErr w:type="spellStart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 xml:space="preserve">- sporządza notatkę na temat jednej z inicjatyw polskiego rządu zgłoszonych na </w:t>
            </w:r>
            <w:r w:rsidRPr="00BC4FB8">
              <w:lastRenderedPageBreak/>
              <w:t>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uczestniczy w pracach nad prezentacją na 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przedstawia sylwetkę Grety </w:t>
            </w:r>
            <w:proofErr w:type="spellStart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Thunberg</w:t>
            </w:r>
            <w:proofErr w:type="spellEnd"/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5BD7D46A" w14:textId="77777777" w:rsidR="007F2A27" w:rsidRDefault="007F2A27" w:rsidP="007F2A27">
      <w:pPr>
        <w:autoSpaceDE w:val="0"/>
      </w:pPr>
      <w:r>
        <w:t xml:space="preserve">Na lekcjach historii obowiązują następujące formy sprawdzania wiedzy i umiejętności: </w:t>
      </w:r>
    </w:p>
    <w:p w14:paraId="01FCC080" w14:textId="77777777" w:rsidR="007F2A27" w:rsidRDefault="007F2A27" w:rsidP="007F2A27">
      <w:pPr>
        <w:autoSpaceDE w:val="0"/>
      </w:pPr>
    </w:p>
    <w:p w14:paraId="1B3D1B8A" w14:textId="2090D0E5" w:rsidR="007F2A27" w:rsidRDefault="007F2A27" w:rsidP="007F2A27">
      <w:pPr>
        <w:autoSpaceDE w:val="0"/>
      </w:pPr>
      <w:r>
        <w:t xml:space="preserve">• Formy ustne: </w:t>
      </w:r>
    </w:p>
    <w:p w14:paraId="12563CC0" w14:textId="77777777" w:rsidR="007F2A27" w:rsidRDefault="007F2A27" w:rsidP="007F2A27">
      <w:pPr>
        <w:autoSpaceDE w:val="0"/>
      </w:pPr>
      <w:r>
        <w:t xml:space="preserve">• odpowiedź ustna obejmująca zakres materiału trzech ostatnich tematów lekcji </w:t>
      </w:r>
    </w:p>
    <w:p w14:paraId="11654D65" w14:textId="77777777" w:rsidR="007F2A27" w:rsidRDefault="007F2A27" w:rsidP="007F2A27">
      <w:pPr>
        <w:autoSpaceDE w:val="0"/>
      </w:pPr>
      <w:r>
        <w:t xml:space="preserve">• aktywność na lekcjach; </w:t>
      </w:r>
    </w:p>
    <w:p w14:paraId="7656E5A5" w14:textId="77777777" w:rsidR="007F2A27" w:rsidRDefault="007F2A27" w:rsidP="007F2A27">
      <w:pPr>
        <w:autoSpaceDE w:val="0"/>
      </w:pPr>
      <w:r>
        <w:t xml:space="preserve">• udział w dyskusjach; </w:t>
      </w:r>
    </w:p>
    <w:p w14:paraId="7EB4CF7E" w14:textId="77777777" w:rsidR="007F2A27" w:rsidRDefault="007F2A27" w:rsidP="007F2A27">
      <w:pPr>
        <w:autoSpaceDE w:val="0"/>
      </w:pPr>
      <w:r>
        <w:t xml:space="preserve">• ustna analiza tekstu źródłowego </w:t>
      </w:r>
    </w:p>
    <w:p w14:paraId="79890BFB" w14:textId="77777777" w:rsidR="007F2A27" w:rsidRDefault="007F2A27" w:rsidP="007F2A27">
      <w:pPr>
        <w:autoSpaceDE w:val="0"/>
      </w:pPr>
    </w:p>
    <w:p w14:paraId="4E79D43A" w14:textId="6EAAAA65" w:rsidR="007F2A27" w:rsidRDefault="007F2A27" w:rsidP="007F2A27">
      <w:pPr>
        <w:autoSpaceDE w:val="0"/>
      </w:pPr>
      <w:r>
        <w:t xml:space="preserve">• Formy pisemne: </w:t>
      </w:r>
    </w:p>
    <w:p w14:paraId="32CFA5EA" w14:textId="77777777" w:rsidR="007F2A27" w:rsidRDefault="007F2A27" w:rsidP="007F2A27">
      <w:pPr>
        <w:autoSpaceDE w:val="0"/>
      </w:pPr>
      <w:r>
        <w:t xml:space="preserve">• testy (zawierające pytania otwarte i zamknięte) utrwalające i sprawdzające opanowanie przez uczniów wiedzy i umiejętności </w:t>
      </w:r>
    </w:p>
    <w:p w14:paraId="631CCA9D" w14:textId="77777777" w:rsidR="007F2A27" w:rsidRDefault="007F2A27" w:rsidP="007F2A27">
      <w:pPr>
        <w:autoSpaceDE w:val="0"/>
      </w:pPr>
      <w:r>
        <w:t xml:space="preserve">• prace klasowe zawierające polecenia wymagające udzielenia opisowej, dłuższej wypowiedzi i podsumowujące umiejętności i wiedzę po zrealizowaniu określonego bloku tematycznego; </w:t>
      </w:r>
    </w:p>
    <w:p w14:paraId="6295C33F" w14:textId="77777777" w:rsidR="007F2A27" w:rsidRDefault="007F2A27" w:rsidP="007F2A27">
      <w:pPr>
        <w:autoSpaceDE w:val="0"/>
      </w:pPr>
      <w:r>
        <w:t xml:space="preserve">• sprawdziany obejmujące część treści kształcenia danego bloku tematycznego; </w:t>
      </w:r>
    </w:p>
    <w:p w14:paraId="26703C67" w14:textId="77777777" w:rsidR="007F2A27" w:rsidRDefault="007F2A27" w:rsidP="007F2A27">
      <w:pPr>
        <w:autoSpaceDE w:val="0"/>
      </w:pPr>
      <w:r>
        <w:t xml:space="preserve">• kartkówki obejmujące treści kształcenia trzech ostatnich tematów lekcji (ta forma sprawdzania wiedzy i umiejętności nie musi być zapowiedziana przez nauczyciela z wyprzedzeniem); </w:t>
      </w:r>
    </w:p>
    <w:p w14:paraId="3ACA0034" w14:textId="77777777" w:rsidR="007F2A27" w:rsidRDefault="007F2A27" w:rsidP="007F2A27">
      <w:pPr>
        <w:autoSpaceDE w:val="0"/>
      </w:pPr>
      <w:r>
        <w:t xml:space="preserve">• zadania domowe; </w:t>
      </w:r>
    </w:p>
    <w:p w14:paraId="72769AFC" w14:textId="77777777" w:rsidR="007F2A27" w:rsidRDefault="007F2A27" w:rsidP="007F2A27">
      <w:pPr>
        <w:autoSpaceDE w:val="0"/>
      </w:pPr>
      <w:r>
        <w:lastRenderedPageBreak/>
        <w:t>• prace dodatkowe (np. referaty, prezentacje, projekty)</w:t>
      </w:r>
    </w:p>
    <w:p w14:paraId="4B24BC6B" w14:textId="77777777" w:rsidR="007F2A27" w:rsidRDefault="007F2A27" w:rsidP="007F2A27">
      <w:pPr>
        <w:autoSpaceDE w:val="0"/>
      </w:pPr>
      <w:r>
        <w:t>• konkursy historyczne</w:t>
      </w:r>
    </w:p>
    <w:p w14:paraId="5B5D2CE9" w14:textId="77777777" w:rsidR="007F2A27" w:rsidRDefault="007F2A27" w:rsidP="007F2A27">
      <w:pPr>
        <w:spacing w:line="256" w:lineRule="auto"/>
      </w:pPr>
    </w:p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B107C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2A27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A558-7353-44CD-BE4E-2EBA58DF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8359</Words>
  <Characters>50157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Agata Kiwior-Główczyk</cp:lastModifiedBy>
  <cp:revision>2</cp:revision>
  <dcterms:created xsi:type="dcterms:W3CDTF">2025-10-01T12:09:00Z</dcterms:created>
  <dcterms:modified xsi:type="dcterms:W3CDTF">2025-10-01T12:09:00Z</dcterms:modified>
</cp:coreProperties>
</file>