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E1EC7" w14:textId="77777777" w:rsidR="00D45E1C" w:rsidRDefault="006F40A5" w:rsidP="00164C6D">
      <w:pPr>
        <w:pStyle w:val="Tekstpodstawowy"/>
        <w:jc w:val="center"/>
        <w:rPr>
          <w:b/>
          <w:bCs/>
        </w:rPr>
      </w:pPr>
      <w:r>
        <w:rPr>
          <w:b/>
          <w:bCs/>
          <w:sz w:val="28"/>
          <w:szCs w:val="28"/>
        </w:rPr>
        <w:t>Edukacja dla Bezpieczeństwa – wymagania edukacyjne / kryteria ocen</w:t>
      </w:r>
    </w:p>
    <w:p w14:paraId="3FDFB247" w14:textId="2F58BA8D" w:rsidR="00D45E1C" w:rsidRDefault="008A65BE">
      <w:pPr>
        <w:pStyle w:val="Tekstpodstawowy"/>
        <w:ind w:left="-810" w:right="-840"/>
        <w:jc w:val="center"/>
        <w:rPr>
          <w:b/>
          <w:bCs/>
        </w:rPr>
      </w:pPr>
      <w:r>
        <w:rPr>
          <w:b/>
          <w:bCs/>
        </w:rPr>
        <w:t xml:space="preserve">SP </w:t>
      </w:r>
      <w:r w:rsidR="009B45DA">
        <w:rPr>
          <w:b/>
          <w:bCs/>
        </w:rPr>
        <w:t>Niwka</w:t>
      </w:r>
    </w:p>
    <w:tbl>
      <w:tblPr>
        <w:tblW w:w="0" w:type="auto"/>
        <w:tblInd w:w="-6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4687"/>
        <w:gridCol w:w="4689"/>
      </w:tblGrid>
      <w:tr w:rsidR="00D45E1C" w14:paraId="7C7732D0" w14:textId="77777777"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71C8C" w14:textId="77777777" w:rsidR="00D45E1C" w:rsidRDefault="006F40A5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</w:tc>
        <w:tc>
          <w:tcPr>
            <w:tcW w:w="4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9ED6AB" w14:textId="77777777" w:rsidR="00D45E1C" w:rsidRDefault="006F40A5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UMIEJĘTNOŚCI I AKTYWNOŚĆ</w:t>
            </w:r>
          </w:p>
          <w:p w14:paraId="509E0D40" w14:textId="77777777" w:rsidR="00D45E1C" w:rsidRDefault="00D45E1C">
            <w:pPr>
              <w:pStyle w:val="Zawartotabeli"/>
              <w:rPr>
                <w:b/>
                <w:bCs/>
              </w:rPr>
            </w:pPr>
          </w:p>
          <w:p w14:paraId="5A6F33C1" w14:textId="77777777" w:rsidR="00D45E1C" w:rsidRDefault="006F40A5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UCZEŃ:</w:t>
            </w:r>
          </w:p>
        </w:tc>
        <w:tc>
          <w:tcPr>
            <w:tcW w:w="4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215557" w14:textId="77777777" w:rsidR="00D45E1C" w:rsidRDefault="006F40A5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WIEDZA</w:t>
            </w:r>
          </w:p>
          <w:p w14:paraId="54D3EFD4" w14:textId="77777777" w:rsidR="00D45E1C" w:rsidRDefault="00D45E1C">
            <w:pPr>
              <w:pStyle w:val="Zawartotabeli"/>
              <w:rPr>
                <w:b/>
                <w:bCs/>
              </w:rPr>
            </w:pPr>
          </w:p>
          <w:p w14:paraId="61A4705B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>UCZEŃ:</w:t>
            </w:r>
          </w:p>
        </w:tc>
      </w:tr>
      <w:tr w:rsidR="00D45E1C" w14:paraId="5D706265" w14:textId="77777777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E55B04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 xml:space="preserve">Celująca </w:t>
            </w:r>
          </w:p>
        </w:tc>
        <w:tc>
          <w:tcPr>
            <w:tcW w:w="4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E148E6" w14:textId="77777777" w:rsidR="00D45E1C" w:rsidRDefault="006F40A5">
            <w:pPr>
              <w:pStyle w:val="Zawartotabeli"/>
            </w:pPr>
            <w:r>
              <w:t>- za sprawdziany pisemne i odpowiedzi ustne</w:t>
            </w:r>
            <w:r>
              <w:br/>
              <w:t xml:space="preserve">   otrzymuje oceny  bardzo dobre lub celujące</w:t>
            </w:r>
          </w:p>
          <w:p w14:paraId="2DB66BFC" w14:textId="77777777" w:rsidR="00D45E1C" w:rsidRDefault="00D45E1C">
            <w:pPr>
              <w:pStyle w:val="Zawartotabeli"/>
            </w:pPr>
          </w:p>
          <w:p w14:paraId="4A596083" w14:textId="77777777" w:rsidR="00D45E1C" w:rsidRDefault="006F40A5">
            <w:pPr>
              <w:pStyle w:val="Zawartotabeli"/>
            </w:pPr>
            <w:r>
              <w:t xml:space="preserve">- jest aktywny na lekcji, inicjuje dyskusje  </w:t>
            </w:r>
          </w:p>
          <w:p w14:paraId="61D863BF" w14:textId="77777777" w:rsidR="00D45E1C" w:rsidRDefault="006F40A5">
            <w:pPr>
              <w:pStyle w:val="Zawartotabeli"/>
            </w:pPr>
            <w:r>
              <w:t xml:space="preserve">  przedstawia własne (racjonalne) koncepcje </w:t>
            </w:r>
          </w:p>
          <w:p w14:paraId="45776E47" w14:textId="77777777" w:rsidR="00D45E1C" w:rsidRDefault="006F40A5">
            <w:pPr>
              <w:pStyle w:val="Zawartotabeli"/>
            </w:pPr>
            <w:r>
              <w:t xml:space="preserve">  rozwiązań, działań, przedsięwzięć </w:t>
            </w:r>
          </w:p>
          <w:p w14:paraId="11CE761C" w14:textId="77777777" w:rsidR="00D45E1C" w:rsidRDefault="006F40A5">
            <w:pPr>
              <w:pStyle w:val="Zawartotabeli"/>
            </w:pPr>
            <w:r>
              <w:t xml:space="preserve">  </w:t>
            </w:r>
          </w:p>
          <w:p w14:paraId="3895BB42" w14:textId="77777777" w:rsidR="00D45E1C" w:rsidRDefault="006F40A5">
            <w:pPr>
              <w:pStyle w:val="Zawartotabeli"/>
            </w:pPr>
            <w:r>
              <w:t xml:space="preserve">- systematycznie wzbogaca swoją wiedzę </w:t>
            </w:r>
            <w:r>
              <w:br/>
              <w:t xml:space="preserve">  i umiejętności, dzieli się tym z nauczycielem</w:t>
            </w:r>
          </w:p>
          <w:p w14:paraId="633D9776" w14:textId="77777777" w:rsidR="00D45E1C" w:rsidRDefault="006F40A5">
            <w:pPr>
              <w:pStyle w:val="Zawartotabeli"/>
            </w:pPr>
            <w:r>
              <w:t xml:space="preserve">  </w:t>
            </w:r>
          </w:p>
          <w:p w14:paraId="4CE86474" w14:textId="77777777" w:rsidR="00D45E1C" w:rsidRDefault="006F40A5">
            <w:pPr>
              <w:pStyle w:val="Zawartotabeli"/>
            </w:pPr>
            <w:r>
              <w:t xml:space="preserve">- odnajduje analogie, wskazuje szanse i </w:t>
            </w:r>
            <w:r>
              <w:br/>
              <w:t xml:space="preserve">  zagrożenia określonych rozwiązań </w:t>
            </w:r>
          </w:p>
          <w:p w14:paraId="0A62A723" w14:textId="77777777" w:rsidR="00D45E1C" w:rsidRDefault="00D45E1C">
            <w:pPr>
              <w:pStyle w:val="Zawartotabeli"/>
            </w:pPr>
          </w:p>
          <w:p w14:paraId="05B299E6" w14:textId="77777777" w:rsidR="00D45E1C" w:rsidRDefault="006F40A5">
            <w:pPr>
              <w:pStyle w:val="Zawartotabeli"/>
            </w:pPr>
            <w:r>
              <w:t xml:space="preserve">- wyraża własny, krytyczny, twórczy </w:t>
            </w:r>
          </w:p>
          <w:p w14:paraId="2FC6B82A" w14:textId="77777777" w:rsidR="00D45E1C" w:rsidRDefault="006F40A5">
            <w:pPr>
              <w:pStyle w:val="Zawartotabeli"/>
            </w:pPr>
            <w:r>
              <w:t xml:space="preserve">  stosunek do omawianych zagadnień </w:t>
            </w:r>
          </w:p>
          <w:p w14:paraId="7593F228" w14:textId="77777777" w:rsidR="00D45E1C" w:rsidRDefault="006F40A5">
            <w:pPr>
              <w:pStyle w:val="Zawartotabeli"/>
            </w:pPr>
            <w:r>
              <w:t xml:space="preserve">  argumentuje w obronie własnych poglądów</w:t>
            </w:r>
          </w:p>
          <w:p w14:paraId="47BDCCA3" w14:textId="77777777" w:rsidR="00D45E1C" w:rsidRDefault="00D45E1C">
            <w:pPr>
              <w:pStyle w:val="Zawartotabeli"/>
            </w:pPr>
          </w:p>
          <w:p w14:paraId="57605677" w14:textId="77777777" w:rsidR="00D45E1C" w:rsidRDefault="006F40A5">
            <w:pPr>
              <w:pStyle w:val="Zawartotabeli"/>
            </w:pPr>
            <w:r>
              <w:t xml:space="preserve">- wykazuje się aktywnością pozalekcyjną z  </w:t>
            </w:r>
            <w:r>
              <w:br/>
              <w:t xml:space="preserve">  zakresu tematyki </w:t>
            </w:r>
            <w:proofErr w:type="spellStart"/>
            <w:r>
              <w:t>Edb</w:t>
            </w:r>
            <w:proofErr w:type="spellEnd"/>
          </w:p>
        </w:tc>
        <w:tc>
          <w:tcPr>
            <w:tcW w:w="4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E1F77D" w14:textId="77777777" w:rsidR="00D45E1C" w:rsidRDefault="006F40A5">
            <w:pPr>
              <w:pStyle w:val="Zawartotabeli"/>
            </w:pPr>
            <w:r>
              <w:t xml:space="preserve"> - zdobył pełną wiedzę z zakresu materiału </w:t>
            </w:r>
            <w:r>
              <w:br/>
              <w:t xml:space="preserve">    programowego   </w:t>
            </w:r>
          </w:p>
          <w:p w14:paraId="68E02B3C" w14:textId="77777777" w:rsidR="00D45E1C" w:rsidRDefault="00D45E1C">
            <w:pPr>
              <w:pStyle w:val="Zawartotabeli"/>
            </w:pPr>
          </w:p>
          <w:p w14:paraId="7AE778CE" w14:textId="77777777" w:rsidR="00D45E1C" w:rsidRDefault="006F40A5">
            <w:pPr>
              <w:pStyle w:val="Zawartotabeli"/>
            </w:pPr>
            <w:r>
              <w:t xml:space="preserve">- sprawnie wykorzystuje wiedzę z różnych </w:t>
            </w:r>
          </w:p>
          <w:p w14:paraId="1D127924" w14:textId="77777777" w:rsidR="00D45E1C" w:rsidRDefault="006F40A5">
            <w:pPr>
              <w:pStyle w:val="Zawartotabeli"/>
            </w:pPr>
            <w:r>
              <w:t xml:space="preserve">   przedmiotów do rozwiązywania zadań z </w:t>
            </w:r>
          </w:p>
          <w:p w14:paraId="68BE08C2" w14:textId="77777777" w:rsidR="00D45E1C" w:rsidRDefault="006F40A5">
            <w:pPr>
              <w:pStyle w:val="Zawartotabeli"/>
            </w:pPr>
            <w:r>
              <w:t xml:space="preserve">   zakresu edukacji dla bezpieczeństwa </w:t>
            </w:r>
          </w:p>
          <w:p w14:paraId="5D62DA88" w14:textId="77777777" w:rsidR="00D45E1C" w:rsidRDefault="00D45E1C">
            <w:pPr>
              <w:pStyle w:val="Zawartotabeli"/>
            </w:pPr>
          </w:p>
          <w:p w14:paraId="34668E5D" w14:textId="77777777" w:rsidR="00D45E1C" w:rsidRDefault="006F40A5">
            <w:pPr>
              <w:pStyle w:val="Zawartotabeli"/>
            </w:pPr>
            <w:r>
              <w:t xml:space="preserve">- opanował wiedzę i umiejętności praktyczne </w:t>
            </w:r>
            <w:r>
              <w:br/>
              <w:t xml:space="preserve">  w stopniu pozwalającym na samodzielne  </w:t>
            </w:r>
            <w:r>
              <w:br/>
              <w:t xml:space="preserve">  podjęcie w otoczeniu działań ratowniczych i  </w:t>
            </w:r>
            <w:r>
              <w:br/>
              <w:t xml:space="preserve">  zabezpieczających </w:t>
            </w:r>
          </w:p>
        </w:tc>
      </w:tr>
      <w:tr w:rsidR="00D45E1C" w14:paraId="066DEE05" w14:textId="77777777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BAA03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>Bardzo dobra</w:t>
            </w:r>
          </w:p>
        </w:tc>
        <w:tc>
          <w:tcPr>
            <w:tcW w:w="4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360F75" w14:textId="77777777" w:rsidR="00D45E1C" w:rsidRDefault="006F40A5">
            <w:pPr>
              <w:pStyle w:val="Zawartotabeli"/>
            </w:pPr>
            <w:r>
              <w:t>- za sprawdziany pisemne i odpowiedzi ustne   otrzymuje oceny dobre lub bardzo dobre</w:t>
            </w:r>
          </w:p>
          <w:p w14:paraId="3EFBB13A" w14:textId="77777777" w:rsidR="00D45E1C" w:rsidRDefault="00D45E1C">
            <w:pPr>
              <w:pStyle w:val="Zawartotabeli"/>
            </w:pPr>
          </w:p>
          <w:p w14:paraId="58CAE0F9" w14:textId="77777777" w:rsidR="00D45E1C" w:rsidRDefault="006F40A5">
            <w:pPr>
              <w:pStyle w:val="Zawartotabeli"/>
            </w:pPr>
            <w:r>
              <w:t>- jest aktywny na lekcji</w:t>
            </w:r>
          </w:p>
          <w:p w14:paraId="7A25A7AA" w14:textId="77777777" w:rsidR="00D45E1C" w:rsidRDefault="00D45E1C">
            <w:pPr>
              <w:pStyle w:val="Zawartotabeli"/>
            </w:pPr>
          </w:p>
          <w:p w14:paraId="119E2497" w14:textId="77777777" w:rsidR="00D45E1C" w:rsidRDefault="006F40A5">
            <w:pPr>
              <w:pStyle w:val="Zawartotabeli"/>
            </w:pPr>
            <w:r>
              <w:t xml:space="preserve">- samodzielnie i bezbłędnie rozwiązuje praktyczne i teoretyczne zadania i problemy postawione przez nauczyciela </w:t>
            </w:r>
          </w:p>
          <w:p w14:paraId="7AEE63D5" w14:textId="77777777" w:rsidR="00D45E1C" w:rsidRDefault="006F40A5">
            <w:pPr>
              <w:pStyle w:val="Zawartotabeli"/>
            </w:pPr>
            <w:r>
              <w:t xml:space="preserve">  </w:t>
            </w:r>
          </w:p>
          <w:p w14:paraId="2678DE50" w14:textId="77777777" w:rsidR="00D45E1C" w:rsidRDefault="006F40A5">
            <w:pPr>
              <w:pStyle w:val="Zawartotabeli"/>
            </w:pPr>
            <w:r>
              <w:t xml:space="preserve">- koryguje błędy kolegów umie pokierować  grupą rówieśników; </w:t>
            </w:r>
          </w:p>
        </w:tc>
        <w:tc>
          <w:tcPr>
            <w:tcW w:w="4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F56753" w14:textId="77777777" w:rsidR="00D45E1C" w:rsidRDefault="006F40A5">
            <w:pPr>
              <w:pStyle w:val="Zawartotabeli"/>
            </w:pPr>
            <w:r>
              <w:t xml:space="preserve">- opanował materiał programowy w stopniu </w:t>
            </w:r>
            <w:r>
              <w:br/>
              <w:t xml:space="preserve"> dobrym lub bardzo dobrym</w:t>
            </w:r>
          </w:p>
          <w:p w14:paraId="3289A0D6" w14:textId="77777777" w:rsidR="00D45E1C" w:rsidRDefault="00D45E1C">
            <w:pPr>
              <w:pStyle w:val="Zawartotabeli"/>
            </w:pPr>
          </w:p>
          <w:p w14:paraId="64EC08BB" w14:textId="77777777" w:rsidR="00D45E1C" w:rsidRDefault="006F40A5">
            <w:pPr>
              <w:pStyle w:val="Zawartotabeli"/>
            </w:pPr>
            <w:r>
              <w:t xml:space="preserve">- opanował wiedzę i umiejętności praktyczne </w:t>
            </w:r>
            <w:r>
              <w:br/>
              <w:t xml:space="preserve">  w stopniu pozwalającym na samodzielne </w:t>
            </w:r>
            <w:r>
              <w:br/>
              <w:t xml:space="preserve">  podjęcie w otoczeniu działań ratowniczych i  </w:t>
            </w:r>
            <w:r>
              <w:br/>
              <w:t xml:space="preserve">  zabezpieczających </w:t>
            </w:r>
          </w:p>
          <w:p w14:paraId="4E17E9B7" w14:textId="77777777" w:rsidR="00D45E1C" w:rsidRDefault="00D45E1C">
            <w:pPr>
              <w:pStyle w:val="Zawartotabeli"/>
            </w:pPr>
          </w:p>
        </w:tc>
      </w:tr>
      <w:tr w:rsidR="00D45E1C" w14:paraId="17ED12FF" w14:textId="77777777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50F5CE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>Dobra</w:t>
            </w:r>
          </w:p>
        </w:tc>
        <w:tc>
          <w:tcPr>
            <w:tcW w:w="4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F2BE52" w14:textId="77777777" w:rsidR="00D45E1C" w:rsidRDefault="006F40A5">
            <w:pPr>
              <w:pStyle w:val="Zawartotabeli"/>
            </w:pPr>
            <w:r>
              <w:t>- za sprawdziany pisemne i odpowiedzi ustne otrzymuje oceny minimum dostateczne</w:t>
            </w:r>
          </w:p>
          <w:p w14:paraId="197C2B81" w14:textId="77777777" w:rsidR="00D45E1C" w:rsidRDefault="00D45E1C">
            <w:pPr>
              <w:pStyle w:val="Zawartotabeli"/>
            </w:pPr>
          </w:p>
          <w:p w14:paraId="4B9DB3ED" w14:textId="77777777" w:rsidR="00D45E1C" w:rsidRDefault="006F40A5">
            <w:pPr>
              <w:pStyle w:val="Zawartotabeli"/>
            </w:pPr>
            <w:r>
              <w:t>- bywa często aktywny na lekcji</w:t>
            </w:r>
          </w:p>
          <w:p w14:paraId="7C0C708C" w14:textId="77777777" w:rsidR="00D45E1C" w:rsidRDefault="006F40A5">
            <w:pPr>
              <w:pStyle w:val="Zawartotabeli"/>
            </w:pPr>
            <w:r>
              <w:t xml:space="preserve"> </w:t>
            </w:r>
          </w:p>
          <w:p w14:paraId="0446A8D1" w14:textId="77777777" w:rsidR="00D45E1C" w:rsidRDefault="006F40A5">
            <w:pPr>
              <w:pStyle w:val="Zawartotabeli"/>
            </w:pPr>
            <w:r>
              <w:t xml:space="preserve"> - samodzielnie wykonuje typowe zadania o  niewielkim stopniu złożoności </w:t>
            </w:r>
          </w:p>
        </w:tc>
        <w:tc>
          <w:tcPr>
            <w:tcW w:w="4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C71A71" w14:textId="77777777" w:rsidR="00D45E1C" w:rsidRDefault="006F40A5">
            <w:pPr>
              <w:pStyle w:val="Zawartotabeli"/>
            </w:pPr>
            <w:r>
              <w:t xml:space="preserve">- opanował materiał programowy w stopniu </w:t>
            </w:r>
          </w:p>
          <w:p w14:paraId="624E2396" w14:textId="77777777" w:rsidR="00D45E1C" w:rsidRDefault="006F40A5">
            <w:pPr>
              <w:pStyle w:val="Zawartotabeli"/>
            </w:pPr>
            <w:r>
              <w:t xml:space="preserve">  zadowalającym </w:t>
            </w:r>
          </w:p>
          <w:p w14:paraId="6AB816B8" w14:textId="77777777" w:rsidR="00D45E1C" w:rsidRDefault="00D45E1C">
            <w:pPr>
              <w:pStyle w:val="Zawartotabeli"/>
            </w:pPr>
          </w:p>
          <w:p w14:paraId="334C79E5" w14:textId="77777777" w:rsidR="00D45E1C" w:rsidRDefault="006F40A5">
            <w:pPr>
              <w:pStyle w:val="Zawartotabeli"/>
            </w:pPr>
            <w:r>
              <w:t xml:space="preserve">- opanował wiedzę i umiejętności praktyczne </w:t>
            </w:r>
            <w:r>
              <w:br/>
              <w:t xml:space="preserve">  w stopniu pozwalającym na aktywne  </w:t>
            </w:r>
            <w:r>
              <w:br/>
              <w:t xml:space="preserve">  uczestnictwo w działaniach ratowniczych i  </w:t>
            </w:r>
            <w:r>
              <w:br/>
              <w:t xml:space="preserve">  zabezpieczających </w:t>
            </w:r>
          </w:p>
        </w:tc>
      </w:tr>
      <w:tr w:rsidR="00D45E1C" w14:paraId="36218986" w14:textId="77777777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FE7B14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>Dostateczna</w:t>
            </w:r>
          </w:p>
        </w:tc>
        <w:tc>
          <w:tcPr>
            <w:tcW w:w="4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4A22E" w14:textId="77777777" w:rsidR="00D45E1C" w:rsidRDefault="006F40A5">
            <w:pPr>
              <w:pStyle w:val="Zawartotabeli"/>
            </w:pPr>
            <w:r>
              <w:t xml:space="preserve"> - za sprawdziany pisemne i odpowiedzi ustne otrzymuje oceny pozytywne</w:t>
            </w:r>
          </w:p>
          <w:p w14:paraId="178E988E" w14:textId="77777777" w:rsidR="00D45E1C" w:rsidRDefault="00D45E1C">
            <w:pPr>
              <w:pStyle w:val="Zawartotabeli"/>
            </w:pPr>
          </w:p>
          <w:p w14:paraId="547F2AE5" w14:textId="77777777" w:rsidR="00D45E1C" w:rsidRDefault="006F40A5">
            <w:pPr>
              <w:pStyle w:val="Zawartotabeli"/>
            </w:pPr>
            <w:r>
              <w:t>- przejawia sporadyczną aktywność na lekcji</w:t>
            </w:r>
          </w:p>
          <w:p w14:paraId="2D9D6C95" w14:textId="77777777" w:rsidR="00D45E1C" w:rsidRDefault="00D45E1C">
            <w:pPr>
              <w:pStyle w:val="Zawartotabeli"/>
            </w:pPr>
          </w:p>
          <w:p w14:paraId="0B5B5E5C" w14:textId="77777777" w:rsidR="00D45E1C" w:rsidRDefault="006F40A5">
            <w:pPr>
              <w:pStyle w:val="Zawartotabeli"/>
            </w:pPr>
            <w:r>
              <w:t xml:space="preserve">- pod kierunkiem nauczyciela wykorzystuje </w:t>
            </w:r>
          </w:p>
          <w:p w14:paraId="4B3F94D0" w14:textId="77777777" w:rsidR="00D45E1C" w:rsidRDefault="006F40A5">
            <w:pPr>
              <w:pStyle w:val="Zawartotabeli"/>
            </w:pPr>
            <w:r>
              <w:t xml:space="preserve">podstawowe źródła informacji  </w:t>
            </w:r>
          </w:p>
          <w:p w14:paraId="613CBB8A" w14:textId="77777777" w:rsidR="00D45E1C" w:rsidRDefault="00D45E1C">
            <w:pPr>
              <w:pStyle w:val="Zawartotabeli"/>
            </w:pPr>
          </w:p>
          <w:p w14:paraId="71F37E03" w14:textId="77777777" w:rsidR="00D45E1C" w:rsidRDefault="006F40A5">
            <w:pPr>
              <w:pStyle w:val="Zawartotabeli"/>
            </w:pPr>
            <w:r>
              <w:t xml:space="preserve">- samodzielnie wykonuje proste zadania w </w:t>
            </w:r>
          </w:p>
          <w:p w14:paraId="253633F9" w14:textId="77777777" w:rsidR="00D45E1C" w:rsidRDefault="006F40A5">
            <w:pPr>
              <w:pStyle w:val="Zawartotabeli"/>
            </w:pPr>
            <w:r>
              <w:t xml:space="preserve">trakcie zajęć </w:t>
            </w:r>
          </w:p>
        </w:tc>
        <w:tc>
          <w:tcPr>
            <w:tcW w:w="4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74AD1A" w14:textId="77777777" w:rsidR="00D45E1C" w:rsidRDefault="006F40A5">
            <w:pPr>
              <w:pStyle w:val="Zawartotabeli"/>
            </w:pPr>
            <w:r>
              <w:t xml:space="preserve">- opanował podstawowe elementy programu,  </w:t>
            </w:r>
            <w:r>
              <w:br/>
              <w:t xml:space="preserve">  jest w stanie wykorzystać wiedzę i  </w:t>
            </w:r>
            <w:r>
              <w:br/>
              <w:t xml:space="preserve">  umiejętności praktyczne do opanowania </w:t>
            </w:r>
            <w:r>
              <w:br/>
              <w:t xml:space="preserve">  prostych sytuacji mogących zagrażać </w:t>
            </w:r>
            <w:r>
              <w:br/>
              <w:t xml:space="preserve">  bezpieczeństwu jego samego lub innych osób</w:t>
            </w:r>
          </w:p>
        </w:tc>
      </w:tr>
      <w:tr w:rsidR="00D45E1C" w14:paraId="63CC8D91" w14:textId="77777777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A5B3AB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lastRenderedPageBreak/>
              <w:t>Dopuszczająca</w:t>
            </w:r>
          </w:p>
        </w:tc>
        <w:tc>
          <w:tcPr>
            <w:tcW w:w="4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EA86BB" w14:textId="77777777" w:rsidR="00D45E1C" w:rsidRDefault="006F40A5">
            <w:pPr>
              <w:pStyle w:val="Zawartotabeli"/>
            </w:pPr>
            <w:r>
              <w:t>- za sprawdziany pisemne i odpowiedzi ustne otrzymuje sporadycznie oceny pozytywne</w:t>
            </w:r>
          </w:p>
          <w:p w14:paraId="0A3F8516" w14:textId="77777777" w:rsidR="00D45E1C" w:rsidRDefault="00D45E1C">
            <w:pPr>
              <w:pStyle w:val="Zawartotabeli"/>
            </w:pPr>
          </w:p>
          <w:p w14:paraId="41E1459B" w14:textId="77777777" w:rsidR="00D45E1C" w:rsidRDefault="006F40A5">
            <w:pPr>
              <w:pStyle w:val="Zawartotabeli"/>
            </w:pPr>
            <w:r>
              <w:t>- przejawia brak aktywności i zainteresowania lekcją</w:t>
            </w:r>
          </w:p>
          <w:p w14:paraId="7A381004" w14:textId="77777777" w:rsidR="00D45E1C" w:rsidRDefault="00D45E1C">
            <w:pPr>
              <w:pStyle w:val="Zawartotabeli"/>
            </w:pPr>
          </w:p>
          <w:p w14:paraId="53CB58F2" w14:textId="77777777" w:rsidR="00D45E1C" w:rsidRDefault="006F40A5">
            <w:pPr>
              <w:pStyle w:val="Zawartotabeli"/>
            </w:pPr>
            <w:r>
              <w:t xml:space="preserve">- przy pomocy nauczyciela wykonuje proste </w:t>
            </w:r>
          </w:p>
          <w:p w14:paraId="3B20208B" w14:textId="77777777" w:rsidR="00D45E1C" w:rsidRDefault="006F40A5">
            <w:pPr>
              <w:pStyle w:val="Zawartotabeli"/>
            </w:pPr>
            <w:r>
              <w:t xml:space="preserve">polecenia, wykorzystując podstawowe </w:t>
            </w:r>
          </w:p>
          <w:p w14:paraId="5A8D4C29" w14:textId="77777777" w:rsidR="00D45E1C" w:rsidRDefault="006F40A5">
            <w:pPr>
              <w:pStyle w:val="Zawartotabeli"/>
            </w:pPr>
            <w:r>
              <w:t xml:space="preserve">umiejętności </w:t>
            </w:r>
          </w:p>
        </w:tc>
        <w:tc>
          <w:tcPr>
            <w:tcW w:w="4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AFAEA9" w14:textId="77777777" w:rsidR="00D45E1C" w:rsidRDefault="006F40A5">
            <w:pPr>
              <w:pStyle w:val="Zawartotabeli"/>
            </w:pPr>
            <w:r>
              <w:t xml:space="preserve">- wykazuje braki w wiedzy i umiejętnościach praktycznych, nie uniemożliwiają    one jednak dalszej edukacji i mogą zostać usunięte </w:t>
            </w:r>
          </w:p>
        </w:tc>
      </w:tr>
      <w:tr w:rsidR="00D45E1C" w14:paraId="0FE6ACAE" w14:textId="77777777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5FDD66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>Niedostateczna</w:t>
            </w:r>
          </w:p>
        </w:tc>
        <w:tc>
          <w:tcPr>
            <w:tcW w:w="4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32F902" w14:textId="2858124B" w:rsidR="00D45E1C" w:rsidRDefault="00216CCD">
            <w:pPr>
              <w:pStyle w:val="Zawartotabeli"/>
            </w:pPr>
            <w:r>
              <w:t>Nie dostosował się i nie zrealizował żadnych. wymagań wynikających z podstawy programowej EDB.</w:t>
            </w:r>
          </w:p>
        </w:tc>
        <w:tc>
          <w:tcPr>
            <w:tcW w:w="46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879186" w14:textId="0C99FD12" w:rsidR="00D45E1C" w:rsidRDefault="00D45E1C">
            <w:pPr>
              <w:pStyle w:val="Zawartotabeli"/>
            </w:pPr>
          </w:p>
        </w:tc>
      </w:tr>
    </w:tbl>
    <w:p w14:paraId="1F7B5160" w14:textId="77777777" w:rsidR="00D45E1C" w:rsidRDefault="00D45E1C"/>
    <w:tbl>
      <w:tblPr>
        <w:tblW w:w="0" w:type="auto"/>
        <w:tblInd w:w="-6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117"/>
      </w:tblGrid>
      <w:tr w:rsidR="00D45E1C" w14:paraId="2D10EBA2" w14:textId="77777777">
        <w:tc>
          <w:tcPr>
            <w:tcW w:w="111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ED9243" w14:textId="77777777" w:rsidR="00D45E1C" w:rsidRDefault="006F40A5">
            <w:pPr>
              <w:pStyle w:val="Zawartotabeli"/>
              <w:jc w:val="center"/>
            </w:pPr>
            <w:r>
              <w:rPr>
                <w:b/>
                <w:bCs/>
              </w:rPr>
              <w:t>LISTA TEMATÓW - MATERIAŁ DO OPANOWANIA</w:t>
            </w:r>
          </w:p>
        </w:tc>
      </w:tr>
      <w:tr w:rsidR="00D45E1C" w14:paraId="6476356E" w14:textId="77777777">
        <w:tc>
          <w:tcPr>
            <w:tcW w:w="11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2C70C7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 xml:space="preserve">1. Istota udzielania pierwszej pomocy  </w:t>
            </w:r>
          </w:p>
          <w:p w14:paraId="2CEF74B6" w14:textId="77777777" w:rsidR="00D45E1C" w:rsidRDefault="006F40A5">
            <w:pPr>
              <w:pStyle w:val="Zawartotabeli"/>
            </w:pPr>
            <w:r>
              <w:t xml:space="preserve">  Co to jest pierwsza pomoc? </w:t>
            </w:r>
          </w:p>
          <w:p w14:paraId="795D2BAD" w14:textId="77777777" w:rsidR="00D45E1C" w:rsidRDefault="006F40A5">
            <w:pPr>
              <w:pStyle w:val="Zawartotabeli"/>
            </w:pPr>
            <w:r>
              <w:t xml:space="preserve">  Organizacja pierwszej pomocy </w:t>
            </w:r>
          </w:p>
          <w:p w14:paraId="06618995" w14:textId="77777777" w:rsidR="00D45E1C" w:rsidRDefault="006F40A5">
            <w:pPr>
              <w:pStyle w:val="Zawartotabeli"/>
            </w:pPr>
            <w:r>
              <w:t xml:space="preserve">  Bezpieczeństwo podczas akcji ratowniczej </w:t>
            </w:r>
          </w:p>
          <w:p w14:paraId="66E7C4CF" w14:textId="77777777" w:rsidR="00D45E1C" w:rsidRDefault="006F40A5">
            <w:pPr>
              <w:pStyle w:val="Zawartotabeli"/>
            </w:pPr>
            <w:r>
              <w:t xml:space="preserve">  Zasady zachowania bezpieczeństwa podczas wypadku drogowego </w:t>
            </w:r>
          </w:p>
        </w:tc>
      </w:tr>
      <w:tr w:rsidR="00D45E1C" w14:paraId="5ECCEED2" w14:textId="77777777">
        <w:tc>
          <w:tcPr>
            <w:tcW w:w="11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EC9CF2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 xml:space="preserve">2. Łańcuch ratunkowy – nie masz prawa go zerwać </w:t>
            </w:r>
            <w:r>
              <w:t xml:space="preserve"> </w:t>
            </w:r>
          </w:p>
          <w:p w14:paraId="014DBD8B" w14:textId="77777777" w:rsidR="00D45E1C" w:rsidRDefault="006F40A5">
            <w:pPr>
              <w:pStyle w:val="Zawartotabeli"/>
            </w:pPr>
            <w:r>
              <w:t xml:space="preserve">  Co to jest łańcuch ratunkowy? </w:t>
            </w:r>
          </w:p>
          <w:p w14:paraId="1E6D37DE" w14:textId="77777777" w:rsidR="00D45E1C" w:rsidRDefault="006F40A5">
            <w:pPr>
              <w:pStyle w:val="Zawartotabeli"/>
            </w:pPr>
            <w:r>
              <w:t xml:space="preserve">  Bezpieczeństwo ratującego, poszkodowanych i świadków zdarzenia </w:t>
            </w:r>
          </w:p>
          <w:p w14:paraId="5F05063B" w14:textId="77777777" w:rsidR="00D45E1C" w:rsidRDefault="006F40A5">
            <w:pPr>
              <w:pStyle w:val="Zawartotabeli"/>
            </w:pPr>
            <w:r>
              <w:t>  Wzywanie pomocy</w:t>
            </w:r>
          </w:p>
        </w:tc>
      </w:tr>
      <w:tr w:rsidR="00D45E1C" w14:paraId="156CE7CA" w14:textId="77777777">
        <w:tc>
          <w:tcPr>
            <w:tcW w:w="11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F2C74D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 xml:space="preserve">3. Ocena stanu poszkodowanych </w:t>
            </w:r>
            <w:r>
              <w:t xml:space="preserve"> </w:t>
            </w:r>
          </w:p>
          <w:p w14:paraId="5AD4CD15" w14:textId="77777777" w:rsidR="00D45E1C" w:rsidRDefault="006F40A5">
            <w:pPr>
              <w:pStyle w:val="Zawartotabeli"/>
            </w:pPr>
            <w:r>
              <w:t xml:space="preserve">  Triada przeżycia  </w:t>
            </w:r>
          </w:p>
          <w:p w14:paraId="30CC7F10" w14:textId="77777777" w:rsidR="00D45E1C" w:rsidRDefault="006F40A5">
            <w:pPr>
              <w:pStyle w:val="Zawartotabeli"/>
            </w:pPr>
            <w:r>
              <w:t xml:space="preserve">  Ocena przytomności lub stopnia świadomości </w:t>
            </w:r>
          </w:p>
          <w:p w14:paraId="303359E3" w14:textId="77777777" w:rsidR="00D45E1C" w:rsidRDefault="006F40A5">
            <w:pPr>
              <w:pStyle w:val="Zawartotabeli"/>
            </w:pPr>
            <w:r>
              <w:t xml:space="preserve">  Ocena oddechu </w:t>
            </w:r>
          </w:p>
          <w:p w14:paraId="3D0C2179" w14:textId="77777777" w:rsidR="00D45E1C" w:rsidRDefault="006F40A5">
            <w:pPr>
              <w:pStyle w:val="Zawartotabeli"/>
            </w:pPr>
            <w:r>
              <w:t xml:space="preserve">  Ocena urazów i stanu poszkodowanego </w:t>
            </w:r>
          </w:p>
        </w:tc>
      </w:tr>
      <w:tr w:rsidR="00D45E1C" w14:paraId="6DF1A5F8" w14:textId="77777777">
        <w:tc>
          <w:tcPr>
            <w:tcW w:w="11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04F924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 xml:space="preserve">4. Postępowanie podczas utraty przytomności i zasłabnięć  </w:t>
            </w:r>
          </w:p>
          <w:p w14:paraId="6FD69BDD" w14:textId="77777777" w:rsidR="00D45E1C" w:rsidRDefault="006F40A5">
            <w:pPr>
              <w:pStyle w:val="Zawartotabeli"/>
            </w:pPr>
            <w:r>
              <w:t xml:space="preserve">  Przyczyny zasłabnięć i utraty przytomności </w:t>
            </w:r>
          </w:p>
          <w:p w14:paraId="1726598F" w14:textId="77777777" w:rsidR="00D45E1C" w:rsidRDefault="006F40A5">
            <w:pPr>
              <w:pStyle w:val="Zawartotabeli"/>
            </w:pPr>
            <w:r>
              <w:t xml:space="preserve">  Postępowanie przy omdleniach i zasłabnięciach </w:t>
            </w:r>
          </w:p>
          <w:p w14:paraId="3546888F" w14:textId="77777777" w:rsidR="00D45E1C" w:rsidRDefault="006F40A5">
            <w:pPr>
              <w:pStyle w:val="Zawartotabeli"/>
            </w:pPr>
            <w:r>
              <w:t xml:space="preserve">  Pierwsza pomoc udzielana nieprzytomnemu </w:t>
            </w:r>
          </w:p>
        </w:tc>
      </w:tr>
      <w:tr w:rsidR="00D45E1C" w14:paraId="78974D29" w14:textId="77777777">
        <w:tc>
          <w:tcPr>
            <w:tcW w:w="11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791AFE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 xml:space="preserve">5. Pierwsza pomoc w zaburzeniach oddychania i krążenia </w:t>
            </w:r>
          </w:p>
          <w:p w14:paraId="430D84E0" w14:textId="77777777" w:rsidR="00D45E1C" w:rsidRDefault="006F40A5">
            <w:pPr>
              <w:pStyle w:val="Zawartotabeli"/>
            </w:pPr>
            <w:r>
              <w:t xml:space="preserve">  Ogólne zasady wykonywania resuscytacji krążeniowo-oddechowej </w:t>
            </w:r>
          </w:p>
          <w:p w14:paraId="78AF4FDA" w14:textId="77777777" w:rsidR="00D45E1C" w:rsidRDefault="006F40A5">
            <w:pPr>
              <w:pStyle w:val="Zawartotabeli"/>
            </w:pPr>
            <w:r>
              <w:t xml:space="preserve">  Resuscytacja krążeniowo-oddechowa  </w:t>
            </w:r>
          </w:p>
        </w:tc>
      </w:tr>
      <w:tr w:rsidR="00D45E1C" w14:paraId="38324C87" w14:textId="77777777">
        <w:tc>
          <w:tcPr>
            <w:tcW w:w="11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781E8B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 xml:space="preserve">6. Ciała obce w organizmie </w:t>
            </w:r>
          </w:p>
          <w:p w14:paraId="1E38B60E" w14:textId="77777777" w:rsidR="00D45E1C" w:rsidRDefault="006F40A5">
            <w:pPr>
              <w:pStyle w:val="Zawartotabeli"/>
            </w:pPr>
            <w:r>
              <w:t xml:space="preserve">  Ciało obce w drogach oddechowych </w:t>
            </w:r>
          </w:p>
          <w:p w14:paraId="00ACFEB9" w14:textId="77777777" w:rsidR="00D45E1C" w:rsidRDefault="006F40A5">
            <w:pPr>
              <w:pStyle w:val="Zawartotabeli"/>
            </w:pPr>
            <w:r>
              <w:t xml:space="preserve">  Pierwsza pomoc w przypadku zakrztuszenia się dziecka </w:t>
            </w:r>
          </w:p>
          <w:p w14:paraId="07B4A533" w14:textId="77777777" w:rsidR="00D45E1C" w:rsidRDefault="006F40A5">
            <w:pPr>
              <w:pStyle w:val="Zawartotabeli"/>
            </w:pPr>
            <w:r>
              <w:t xml:space="preserve">  Pierwsza pomoc w przypadku zakrztuszenia się niemowlęcia </w:t>
            </w:r>
          </w:p>
        </w:tc>
      </w:tr>
      <w:tr w:rsidR="00D45E1C" w14:paraId="2D65BCF0" w14:textId="77777777">
        <w:tc>
          <w:tcPr>
            <w:tcW w:w="11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AEA274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 xml:space="preserve">7. Pierwsza pomoc w zranieniach, skaleczeniach i ranach  </w:t>
            </w:r>
          </w:p>
          <w:p w14:paraId="529B48B5" w14:textId="77777777" w:rsidR="00D45E1C" w:rsidRDefault="006F40A5">
            <w:pPr>
              <w:pStyle w:val="Zawartotabeli"/>
            </w:pPr>
            <w:r>
              <w:t xml:space="preserve">  Przeznaczenie i wyposażenie apteczki </w:t>
            </w:r>
          </w:p>
          <w:p w14:paraId="2A41184E" w14:textId="77777777" w:rsidR="00D45E1C" w:rsidRDefault="006F40A5">
            <w:pPr>
              <w:pStyle w:val="Zawartotabeli"/>
            </w:pPr>
            <w:r>
              <w:t xml:space="preserve">  Zastosowanie środków opatrunkowych znajdujących się w apteczkach </w:t>
            </w:r>
          </w:p>
          <w:p w14:paraId="1E4E25EE" w14:textId="77777777" w:rsidR="00D45E1C" w:rsidRDefault="006F40A5">
            <w:pPr>
              <w:pStyle w:val="Zawartotabeli"/>
            </w:pPr>
            <w:r>
              <w:t xml:space="preserve">  Postępowanie w przypadku skaleczeń i zranień </w:t>
            </w:r>
          </w:p>
          <w:p w14:paraId="3711DAC7" w14:textId="77777777" w:rsidR="00D45E1C" w:rsidRDefault="006F40A5">
            <w:pPr>
              <w:pStyle w:val="Zawartotabeli"/>
            </w:pPr>
            <w:r>
              <w:t xml:space="preserve">  Opatrywanie ran w zależności od miejsca urazu </w:t>
            </w:r>
          </w:p>
          <w:p w14:paraId="4302CA6D" w14:textId="77777777" w:rsidR="00D45E1C" w:rsidRDefault="006F40A5">
            <w:pPr>
              <w:pStyle w:val="Zawartotabeli"/>
            </w:pPr>
            <w:r>
              <w:t xml:space="preserve">  Zasady postępowania z ranami kończyn </w:t>
            </w:r>
          </w:p>
          <w:p w14:paraId="5D1C9209" w14:textId="77777777" w:rsidR="00D45E1C" w:rsidRDefault="006F40A5">
            <w:pPr>
              <w:pStyle w:val="Zawartotabeli"/>
            </w:pPr>
            <w:r>
              <w:t xml:space="preserve">  Zasady postępowania z ranami głowy, twarzy i szyi </w:t>
            </w:r>
          </w:p>
          <w:p w14:paraId="2C1B4654" w14:textId="77777777" w:rsidR="00D45E1C" w:rsidRDefault="006F40A5">
            <w:pPr>
              <w:pStyle w:val="Zawartotabeli"/>
            </w:pPr>
            <w:r>
              <w:t xml:space="preserve">  Zasady postępowania z ranami klatki piersiowej i jamy brzusznej </w:t>
            </w:r>
          </w:p>
        </w:tc>
      </w:tr>
      <w:tr w:rsidR="00D45E1C" w14:paraId="4EA712FA" w14:textId="77777777">
        <w:tc>
          <w:tcPr>
            <w:tcW w:w="11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0E1469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 xml:space="preserve">8. Tamowanie krwotoków  </w:t>
            </w:r>
          </w:p>
          <w:p w14:paraId="3E31D616" w14:textId="77777777" w:rsidR="00D45E1C" w:rsidRDefault="006F40A5">
            <w:pPr>
              <w:pStyle w:val="Zawartotabeli"/>
            </w:pPr>
            <w:r>
              <w:t xml:space="preserve">  Rodzaje krwotoków i ich skutki </w:t>
            </w:r>
          </w:p>
          <w:p w14:paraId="18EEF0F2" w14:textId="77777777" w:rsidR="00D45E1C" w:rsidRDefault="006F40A5">
            <w:pPr>
              <w:pStyle w:val="Zawartotabeli"/>
            </w:pPr>
            <w:r>
              <w:t xml:space="preserve">  Zasady i sposoby tamowania krwotoków </w:t>
            </w:r>
          </w:p>
          <w:p w14:paraId="219E3D6C" w14:textId="77777777" w:rsidR="00D45E1C" w:rsidRDefault="006F40A5">
            <w:pPr>
              <w:pStyle w:val="Zawartotabeli"/>
            </w:pPr>
            <w:r>
              <w:t xml:space="preserve">  Postępowanie w krwotoku z nosa </w:t>
            </w:r>
          </w:p>
        </w:tc>
      </w:tr>
      <w:tr w:rsidR="00D45E1C" w14:paraId="48F0E672" w14:textId="77777777">
        <w:tc>
          <w:tcPr>
            <w:tcW w:w="11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FEA3E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lastRenderedPageBreak/>
              <w:t xml:space="preserve">9. Urazy kości i uszkodzenia stawów  </w:t>
            </w:r>
          </w:p>
          <w:p w14:paraId="7E1A3C2A" w14:textId="77777777" w:rsidR="00D45E1C" w:rsidRDefault="006F40A5">
            <w:pPr>
              <w:pStyle w:val="Zawartotabeli"/>
            </w:pPr>
            <w:r>
              <w:t xml:space="preserve">  Przyczyny i rodzaje złamań </w:t>
            </w:r>
          </w:p>
          <w:p w14:paraId="4F8309F9" w14:textId="77777777" w:rsidR="00D45E1C" w:rsidRDefault="006F40A5">
            <w:pPr>
              <w:pStyle w:val="Zawartotabeli"/>
            </w:pPr>
            <w:r>
              <w:t xml:space="preserve">  Przyczyny i rodzaje uszkodzeń stawów </w:t>
            </w:r>
          </w:p>
          <w:p w14:paraId="712272E4" w14:textId="77777777" w:rsidR="00D45E1C" w:rsidRDefault="006F40A5">
            <w:pPr>
              <w:pStyle w:val="Zawartotabeli"/>
            </w:pPr>
            <w:r>
              <w:t xml:space="preserve">  Rozpoznanie i pierwsza pomoc w urazach kości i uszkodzeniach stawów </w:t>
            </w:r>
          </w:p>
          <w:p w14:paraId="519E8213" w14:textId="77777777" w:rsidR="00D45E1C" w:rsidRDefault="006F40A5">
            <w:pPr>
              <w:pStyle w:val="Zawartotabeli"/>
            </w:pPr>
            <w:r>
              <w:t xml:space="preserve">  Unieruchomienie </w:t>
            </w:r>
            <w:proofErr w:type="spellStart"/>
            <w:r>
              <w:t>ułożeniowe</w:t>
            </w:r>
            <w:proofErr w:type="spellEnd"/>
            <w:r>
              <w:t xml:space="preserve"> </w:t>
            </w:r>
          </w:p>
        </w:tc>
      </w:tr>
      <w:tr w:rsidR="00D45E1C" w14:paraId="48E3E757" w14:textId="77777777">
        <w:tc>
          <w:tcPr>
            <w:tcW w:w="11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C5918F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 xml:space="preserve">10. Wpływ wysokiej temperatury na organizm człowieka </w:t>
            </w:r>
          </w:p>
          <w:p w14:paraId="226DF53D" w14:textId="77777777" w:rsidR="00D45E1C" w:rsidRDefault="006F40A5">
            <w:pPr>
              <w:pStyle w:val="Zawartotabeli"/>
            </w:pPr>
            <w:r>
              <w:t xml:space="preserve">  Udar cieplny </w:t>
            </w:r>
          </w:p>
          <w:p w14:paraId="6F65FA47" w14:textId="77777777" w:rsidR="00D45E1C" w:rsidRDefault="006F40A5">
            <w:pPr>
              <w:pStyle w:val="Zawartotabeli"/>
            </w:pPr>
            <w:r>
              <w:t xml:space="preserve">  Przyczyny oparzeń </w:t>
            </w:r>
          </w:p>
          <w:p w14:paraId="363F5CD2" w14:textId="77777777" w:rsidR="00D45E1C" w:rsidRDefault="006F40A5">
            <w:pPr>
              <w:pStyle w:val="Zawartotabeli"/>
            </w:pPr>
            <w:r>
              <w:t xml:space="preserve">  Klasyfikacja oparzeń </w:t>
            </w:r>
          </w:p>
          <w:p w14:paraId="37D8B4D6" w14:textId="77777777" w:rsidR="00D45E1C" w:rsidRDefault="006F40A5">
            <w:pPr>
              <w:pStyle w:val="Zawartotabeli"/>
            </w:pPr>
            <w:r>
              <w:t xml:space="preserve">  Ocena rozległości oparzeń </w:t>
            </w:r>
          </w:p>
          <w:p w14:paraId="0F9E59B3" w14:textId="77777777" w:rsidR="00D45E1C" w:rsidRDefault="006F40A5">
            <w:pPr>
              <w:pStyle w:val="Zawartotabeli"/>
            </w:pPr>
            <w:r>
              <w:t xml:space="preserve">  Pierwsza pomoc w oparzeniach </w:t>
            </w:r>
          </w:p>
        </w:tc>
      </w:tr>
      <w:tr w:rsidR="00D45E1C" w14:paraId="2F905651" w14:textId="77777777">
        <w:tc>
          <w:tcPr>
            <w:tcW w:w="11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2EE119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 xml:space="preserve">11. Wpływ niskiej temperatury na organizm człowieka  </w:t>
            </w:r>
          </w:p>
          <w:p w14:paraId="237E7CE3" w14:textId="77777777" w:rsidR="00D45E1C" w:rsidRDefault="006F40A5">
            <w:pPr>
              <w:pStyle w:val="Zawartotabeli"/>
            </w:pPr>
            <w:r>
              <w:t xml:space="preserve">  Przyczyny, objawy i pierwsza pomoc w odmrożeniach miejscowych </w:t>
            </w:r>
          </w:p>
          <w:p w14:paraId="4689CD28" w14:textId="77777777" w:rsidR="00D45E1C" w:rsidRDefault="006F40A5">
            <w:pPr>
              <w:pStyle w:val="Zawartotabeli"/>
            </w:pPr>
            <w:r>
              <w:t xml:space="preserve">  Przyczyny, objawy i pierwsza pomoc w wychłodzeniu </w:t>
            </w:r>
          </w:p>
        </w:tc>
      </w:tr>
      <w:tr w:rsidR="00D45E1C" w14:paraId="79A84DC7" w14:textId="77777777">
        <w:tc>
          <w:tcPr>
            <w:tcW w:w="11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4C32A6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 xml:space="preserve">12. Postępowanie w różnych sytuacjach zagrożenia życia i zdrowia  </w:t>
            </w:r>
          </w:p>
          <w:p w14:paraId="393FE040" w14:textId="77777777" w:rsidR="00D45E1C" w:rsidRDefault="006F40A5">
            <w:pPr>
              <w:pStyle w:val="Zawartotabeli"/>
            </w:pPr>
            <w:r>
              <w:t xml:space="preserve">  Postępowanie w przypadku porażenia prądem i uderzenia pioruna </w:t>
            </w:r>
          </w:p>
          <w:p w14:paraId="628AB7D6" w14:textId="77777777" w:rsidR="00D45E1C" w:rsidRDefault="006F40A5">
            <w:pPr>
              <w:pStyle w:val="Zawartotabeli"/>
            </w:pPr>
            <w:r>
              <w:t xml:space="preserve">  Ratowanie tonącego w wodzie </w:t>
            </w:r>
          </w:p>
          <w:p w14:paraId="7EBB7C9B" w14:textId="77777777" w:rsidR="00D45E1C" w:rsidRDefault="006F40A5">
            <w:pPr>
              <w:pStyle w:val="Zawartotabeli"/>
            </w:pPr>
            <w:r>
              <w:t xml:space="preserve">  Ratowanie tonącego pod lodem </w:t>
            </w:r>
          </w:p>
        </w:tc>
      </w:tr>
      <w:tr w:rsidR="00D45E1C" w14:paraId="03307782" w14:textId="77777777">
        <w:tc>
          <w:tcPr>
            <w:tcW w:w="11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BCB4B8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 xml:space="preserve">13. Zdrowie i czynniki je warunkujące </w:t>
            </w:r>
          </w:p>
          <w:p w14:paraId="0A6DC034" w14:textId="77777777" w:rsidR="00D45E1C" w:rsidRDefault="006F40A5">
            <w:pPr>
              <w:pStyle w:val="Zawartotabeli"/>
            </w:pPr>
            <w:r>
              <w:t xml:space="preserve">  Czym jest zdrowie? </w:t>
            </w:r>
          </w:p>
          <w:p w14:paraId="2F7337B3" w14:textId="77777777" w:rsidR="00D45E1C" w:rsidRDefault="006F40A5">
            <w:pPr>
              <w:pStyle w:val="Zawartotabeli"/>
            </w:pPr>
            <w:r>
              <w:t xml:space="preserve">  Zachowania zdrowotne </w:t>
            </w:r>
          </w:p>
          <w:p w14:paraId="722C9954" w14:textId="77777777" w:rsidR="00D45E1C" w:rsidRDefault="006F40A5">
            <w:pPr>
              <w:pStyle w:val="Zawartotabeli"/>
            </w:pPr>
            <w:r>
              <w:t xml:space="preserve">  Wpływ stresu na zdrowie </w:t>
            </w:r>
          </w:p>
          <w:p w14:paraId="34031A69" w14:textId="77777777" w:rsidR="00D45E1C" w:rsidRDefault="006F40A5">
            <w:pPr>
              <w:pStyle w:val="Zawartotabeli"/>
            </w:pPr>
            <w:r>
              <w:t xml:space="preserve">  Rola snu w życiu młodego   człowieka </w:t>
            </w:r>
          </w:p>
          <w:p w14:paraId="76190163" w14:textId="77777777" w:rsidR="00D45E1C" w:rsidRDefault="006F40A5">
            <w:pPr>
              <w:pStyle w:val="Zawartotabeli"/>
            </w:pPr>
            <w:r>
              <w:t xml:space="preserve">  Zasady zdrowego stylu życia </w:t>
            </w:r>
          </w:p>
          <w:p w14:paraId="38572B9A" w14:textId="77777777" w:rsidR="00D45E1C" w:rsidRDefault="006F40A5">
            <w:pPr>
              <w:pStyle w:val="Zawartotabeli"/>
            </w:pPr>
            <w:r>
              <w:t xml:space="preserve">  Zachowania ryzykowne </w:t>
            </w:r>
          </w:p>
        </w:tc>
      </w:tr>
      <w:tr w:rsidR="00D45E1C" w14:paraId="5B5C3103" w14:textId="77777777">
        <w:tc>
          <w:tcPr>
            <w:tcW w:w="11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65716B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 xml:space="preserve">14. Komunikacja interpersonalna </w:t>
            </w:r>
          </w:p>
          <w:p w14:paraId="4FBD02BE" w14:textId="77777777" w:rsidR="00D45E1C" w:rsidRDefault="006F40A5">
            <w:pPr>
              <w:pStyle w:val="Zawartotabeli"/>
            </w:pPr>
            <w:r>
              <w:t xml:space="preserve">  Co trzeba wiedzieć o komunikowaniu się ludzi? </w:t>
            </w:r>
          </w:p>
          <w:p w14:paraId="211F20F2" w14:textId="77777777" w:rsidR="00D45E1C" w:rsidRDefault="006F40A5">
            <w:pPr>
              <w:pStyle w:val="Zawartotabeli"/>
            </w:pPr>
            <w:r>
              <w:t xml:space="preserve">  Na czym polega dobry kontakt z ludźmi? </w:t>
            </w:r>
          </w:p>
          <w:p w14:paraId="423FA94C" w14:textId="77777777" w:rsidR="00D45E1C" w:rsidRDefault="006F40A5">
            <w:pPr>
              <w:pStyle w:val="Zawartotabeli"/>
            </w:pPr>
            <w:r>
              <w:t xml:space="preserve">  Co utrudnia komunikację? </w:t>
            </w:r>
          </w:p>
          <w:p w14:paraId="1F4EAA18" w14:textId="77777777" w:rsidR="00D45E1C" w:rsidRDefault="006F40A5">
            <w:pPr>
              <w:pStyle w:val="Zawartotabeli"/>
            </w:pPr>
            <w:r>
              <w:t xml:space="preserve">  Reguły i zasady obowiązujące w grupach społecznych </w:t>
            </w:r>
          </w:p>
          <w:p w14:paraId="27E01A42" w14:textId="77777777" w:rsidR="00D45E1C" w:rsidRDefault="006F40A5">
            <w:pPr>
              <w:pStyle w:val="Zawartotabeli"/>
            </w:pPr>
            <w:r>
              <w:t xml:space="preserve">  Wybrane umiejętności życiowe i ich wpływ na zdrowie </w:t>
            </w:r>
          </w:p>
        </w:tc>
      </w:tr>
      <w:tr w:rsidR="00D45E1C" w14:paraId="16DAD655" w14:textId="77777777">
        <w:tc>
          <w:tcPr>
            <w:tcW w:w="11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D13486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 xml:space="preserve">15. Bezpieczne państwo  </w:t>
            </w:r>
          </w:p>
          <w:p w14:paraId="46D90339" w14:textId="77777777" w:rsidR="00D45E1C" w:rsidRDefault="006F40A5">
            <w:pPr>
              <w:pStyle w:val="Zawartotabeli"/>
            </w:pPr>
            <w:r>
              <w:t xml:space="preserve">  Pojęcie bezpieczeństwa </w:t>
            </w:r>
          </w:p>
          <w:p w14:paraId="0E5D7601" w14:textId="77777777" w:rsidR="00D45E1C" w:rsidRDefault="006F40A5">
            <w:pPr>
              <w:pStyle w:val="Zawartotabeli"/>
            </w:pPr>
            <w:r>
              <w:t xml:space="preserve">  Bezpieczny obywatel </w:t>
            </w:r>
          </w:p>
          <w:p w14:paraId="3284C51A" w14:textId="77777777" w:rsidR="00D45E1C" w:rsidRDefault="006F40A5">
            <w:pPr>
              <w:pStyle w:val="Zawartotabeli"/>
            </w:pPr>
            <w:r>
              <w:t xml:space="preserve">  Bezpieczeństwo narodowe  </w:t>
            </w:r>
          </w:p>
          <w:p w14:paraId="2A8A4DE3" w14:textId="77777777" w:rsidR="00D45E1C" w:rsidRDefault="006F40A5">
            <w:pPr>
              <w:pStyle w:val="Zawartotabeli"/>
            </w:pPr>
            <w:r>
              <w:t xml:space="preserve">  System obronny Rzeczpospolitej Polskiej </w:t>
            </w:r>
          </w:p>
        </w:tc>
      </w:tr>
      <w:tr w:rsidR="00D45E1C" w14:paraId="33E52A6F" w14:textId="77777777">
        <w:tc>
          <w:tcPr>
            <w:tcW w:w="11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5D3EB0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 xml:space="preserve">16. Polska a bezpieczeństwo międzynarodowe </w:t>
            </w:r>
          </w:p>
          <w:p w14:paraId="683ACE89" w14:textId="77777777" w:rsidR="00D45E1C" w:rsidRDefault="006F40A5">
            <w:pPr>
              <w:pStyle w:val="Zawartotabeli"/>
            </w:pPr>
            <w:r>
              <w:t xml:space="preserve">  Geopolityczne uwarunkowania bezpieczeństwa Polski </w:t>
            </w:r>
          </w:p>
          <w:p w14:paraId="33124D7D" w14:textId="77777777" w:rsidR="00D45E1C" w:rsidRDefault="006F40A5">
            <w:pPr>
              <w:pStyle w:val="Zawartotabeli"/>
            </w:pPr>
            <w:r>
              <w:t xml:space="preserve">  Filary bezpieczeństwa Polski  </w:t>
            </w:r>
          </w:p>
          <w:p w14:paraId="60338794" w14:textId="77777777" w:rsidR="00D45E1C" w:rsidRDefault="006F40A5">
            <w:pPr>
              <w:pStyle w:val="Zawartotabeli"/>
            </w:pPr>
            <w:r>
              <w:t xml:space="preserve">  Zagrożenia bezpieczeństwa narodowego </w:t>
            </w:r>
          </w:p>
        </w:tc>
      </w:tr>
      <w:tr w:rsidR="00D45E1C" w14:paraId="3484A669" w14:textId="77777777">
        <w:tc>
          <w:tcPr>
            <w:tcW w:w="11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99ACDA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 xml:space="preserve">17. Ostrzeganie i alarmowanie   ludności </w:t>
            </w:r>
          </w:p>
          <w:p w14:paraId="178920CF" w14:textId="77777777" w:rsidR="00D45E1C" w:rsidRDefault="006F40A5">
            <w:pPr>
              <w:pStyle w:val="Zawartotabeli"/>
            </w:pPr>
            <w:r>
              <w:t xml:space="preserve">  Ostrzeganie i alarmowanie </w:t>
            </w:r>
          </w:p>
          <w:p w14:paraId="02BC5130" w14:textId="77777777" w:rsidR="00D45E1C" w:rsidRDefault="006F40A5">
            <w:pPr>
              <w:pStyle w:val="Zawartotabeli"/>
            </w:pPr>
            <w:r>
              <w:t xml:space="preserve">  Rodzaje alarmów i urządzeń do ich ogłaszania </w:t>
            </w:r>
          </w:p>
          <w:p w14:paraId="0D834375" w14:textId="77777777" w:rsidR="00D45E1C" w:rsidRDefault="006F40A5">
            <w:pPr>
              <w:pStyle w:val="Zawartotabeli"/>
            </w:pPr>
            <w:r>
              <w:t xml:space="preserve">  Zasady zachowania się po ogłoszeniu alarmu </w:t>
            </w:r>
          </w:p>
          <w:p w14:paraId="7FBF88A3" w14:textId="77777777" w:rsidR="00D45E1C" w:rsidRDefault="006F40A5">
            <w:pPr>
              <w:pStyle w:val="Zawartotabeli"/>
            </w:pPr>
            <w:r>
              <w:t xml:space="preserve">  Zasady zachowania się po odwołaniu alarmu </w:t>
            </w:r>
          </w:p>
          <w:p w14:paraId="71E9E1B4" w14:textId="77777777" w:rsidR="00D45E1C" w:rsidRDefault="006F40A5">
            <w:pPr>
              <w:pStyle w:val="Zawartotabeli"/>
            </w:pPr>
            <w:r>
              <w:t xml:space="preserve">  Zasady postępowania po ogłoszeniu alarmu w szkole </w:t>
            </w:r>
          </w:p>
        </w:tc>
      </w:tr>
      <w:tr w:rsidR="00D45E1C" w14:paraId="6706E8A3" w14:textId="77777777">
        <w:tc>
          <w:tcPr>
            <w:tcW w:w="11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F0D2E6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 xml:space="preserve">18. Zagrożenia powodziowe </w:t>
            </w:r>
          </w:p>
          <w:p w14:paraId="34D7A9B5" w14:textId="77777777" w:rsidR="00D45E1C" w:rsidRDefault="006F40A5">
            <w:pPr>
              <w:pStyle w:val="Zawartotabeli"/>
            </w:pPr>
            <w:r>
              <w:t xml:space="preserve">  Powodzie i podtopienia w Polsce </w:t>
            </w:r>
          </w:p>
          <w:p w14:paraId="50964AA9" w14:textId="77777777" w:rsidR="00D45E1C" w:rsidRDefault="006F40A5">
            <w:pPr>
              <w:pStyle w:val="Zawartotabeli"/>
            </w:pPr>
            <w:r>
              <w:t xml:space="preserve">  Rodzaje zagrożeń powodziowych </w:t>
            </w:r>
          </w:p>
          <w:p w14:paraId="30BB214B" w14:textId="77777777" w:rsidR="00D45E1C" w:rsidRDefault="006F40A5">
            <w:pPr>
              <w:pStyle w:val="Zawartotabeli"/>
            </w:pPr>
            <w:r>
              <w:t xml:space="preserve">  Zapobieganie powodziom </w:t>
            </w:r>
            <w:r>
              <w:t xml:space="preserve">  Postępowanie przed, po i podczas powodzi </w:t>
            </w:r>
          </w:p>
          <w:p w14:paraId="15F9034E" w14:textId="77777777" w:rsidR="00D45E1C" w:rsidRDefault="006F40A5">
            <w:pPr>
              <w:pStyle w:val="Zawartotabeli"/>
            </w:pPr>
            <w:r>
              <w:t xml:space="preserve">  Ewakuacja z terenów objętych powodzią </w:t>
            </w:r>
          </w:p>
          <w:p w14:paraId="0D007EA3" w14:textId="77777777" w:rsidR="00D45E1C" w:rsidRDefault="006F40A5">
            <w:pPr>
              <w:pStyle w:val="Zawartotabeli"/>
            </w:pPr>
            <w:r>
              <w:t xml:space="preserve">  Zasady zaopatrzenia ludności w żywność i wodę pitną </w:t>
            </w:r>
          </w:p>
        </w:tc>
      </w:tr>
      <w:tr w:rsidR="00D45E1C" w14:paraId="54B6EECF" w14:textId="77777777">
        <w:tc>
          <w:tcPr>
            <w:tcW w:w="11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17A29D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lastRenderedPageBreak/>
              <w:t xml:space="preserve">19. Zagrożenia pożarowe </w:t>
            </w:r>
          </w:p>
          <w:p w14:paraId="18C61C02" w14:textId="77777777" w:rsidR="00D45E1C" w:rsidRDefault="006F40A5">
            <w:pPr>
              <w:pStyle w:val="Zawartotabeli"/>
            </w:pPr>
            <w:r>
              <w:t xml:space="preserve">  Rodzaje zagrożeń powodowanych przez pożar </w:t>
            </w:r>
          </w:p>
          <w:p w14:paraId="032D2A55" w14:textId="77777777" w:rsidR="00D45E1C" w:rsidRDefault="006F40A5">
            <w:pPr>
              <w:pStyle w:val="Zawartotabeli"/>
            </w:pPr>
            <w:r>
              <w:t xml:space="preserve">  Przyczyny powstawania pożarów </w:t>
            </w:r>
          </w:p>
          <w:p w14:paraId="76BDBBCB" w14:textId="77777777" w:rsidR="00D45E1C" w:rsidRDefault="006F40A5">
            <w:pPr>
              <w:pStyle w:val="Zawartotabeli"/>
            </w:pPr>
            <w:r>
              <w:t xml:space="preserve">  Zapobieganie pożarom </w:t>
            </w:r>
          </w:p>
          <w:p w14:paraId="67DA4E70" w14:textId="77777777" w:rsidR="00D45E1C" w:rsidRDefault="006F40A5">
            <w:pPr>
              <w:pStyle w:val="Zawartotabeli"/>
            </w:pPr>
            <w:r>
              <w:t xml:space="preserve">  Środki gaśnicze </w:t>
            </w:r>
          </w:p>
          <w:p w14:paraId="3CFFFAA0" w14:textId="77777777" w:rsidR="00D45E1C" w:rsidRDefault="006F40A5">
            <w:pPr>
              <w:pStyle w:val="Zawartotabeli"/>
            </w:pPr>
            <w:r>
              <w:t xml:space="preserve">  Zasady gaszenia odzieży palącej się na człowieku </w:t>
            </w:r>
          </w:p>
          <w:p w14:paraId="433EA118" w14:textId="77777777" w:rsidR="00D45E1C" w:rsidRDefault="006F40A5">
            <w:pPr>
              <w:pStyle w:val="Zawartotabeli"/>
            </w:pPr>
            <w:r>
              <w:t xml:space="preserve">  Ewakuacja z rejonów objętych pożarem </w:t>
            </w:r>
          </w:p>
        </w:tc>
      </w:tr>
      <w:tr w:rsidR="00D45E1C" w14:paraId="2ED2FB8A" w14:textId="77777777">
        <w:tc>
          <w:tcPr>
            <w:tcW w:w="11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F453EB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 xml:space="preserve">20. Zagrożenia związane z działalnością człowieka </w:t>
            </w:r>
          </w:p>
          <w:p w14:paraId="2044143F" w14:textId="77777777" w:rsidR="00D45E1C" w:rsidRDefault="006F40A5">
            <w:pPr>
              <w:pStyle w:val="Zawartotabeli"/>
            </w:pPr>
            <w:r>
              <w:t xml:space="preserve">  Bezpieczeństwo i zagrożenie </w:t>
            </w:r>
          </w:p>
          <w:p w14:paraId="6EC97F5D" w14:textId="77777777" w:rsidR="00D45E1C" w:rsidRDefault="006F40A5">
            <w:pPr>
              <w:pStyle w:val="Zawartotabeli"/>
            </w:pPr>
            <w:r>
              <w:t xml:space="preserve">  Zasady zachowania się w czasie ewakuacji </w:t>
            </w:r>
          </w:p>
          <w:p w14:paraId="432801C1" w14:textId="77777777" w:rsidR="00D45E1C" w:rsidRDefault="006F40A5">
            <w:pPr>
              <w:pStyle w:val="Zawartotabeli"/>
            </w:pPr>
            <w:r>
              <w:t xml:space="preserve">  Przyczyny i skutki paniki </w:t>
            </w:r>
          </w:p>
          <w:p w14:paraId="70D82366" w14:textId="77777777" w:rsidR="00D45E1C" w:rsidRDefault="006F40A5">
            <w:pPr>
              <w:pStyle w:val="Zawartotabeli"/>
            </w:pPr>
            <w:r>
              <w:t xml:space="preserve">  Rozpoznawanie paniki i  przeciwdziałanie jej </w:t>
            </w:r>
          </w:p>
        </w:tc>
      </w:tr>
      <w:tr w:rsidR="00D45E1C" w14:paraId="7762D212" w14:textId="77777777">
        <w:tc>
          <w:tcPr>
            <w:tcW w:w="11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089DCB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 xml:space="preserve">21. Ewakuacja z terenu zagrożonego </w:t>
            </w:r>
          </w:p>
          <w:p w14:paraId="389A6B95" w14:textId="77777777" w:rsidR="00D45E1C" w:rsidRDefault="006F40A5">
            <w:pPr>
              <w:pStyle w:val="Zawartotabeli"/>
            </w:pPr>
            <w:r>
              <w:t xml:space="preserve">  Podstawowe zasady postępowania podczas ewakuacji </w:t>
            </w:r>
          </w:p>
          <w:p w14:paraId="171E1045" w14:textId="77777777" w:rsidR="00D45E1C" w:rsidRDefault="006F40A5">
            <w:pPr>
              <w:pStyle w:val="Zawartotabeli"/>
            </w:pPr>
            <w:r>
              <w:t xml:space="preserve">  Ewakuacja z domu i budynku szkoły  </w:t>
            </w:r>
          </w:p>
        </w:tc>
      </w:tr>
      <w:tr w:rsidR="00D45E1C" w14:paraId="60012376" w14:textId="77777777">
        <w:tc>
          <w:tcPr>
            <w:tcW w:w="111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2206C9" w14:textId="77777777" w:rsidR="00D45E1C" w:rsidRDefault="006F40A5">
            <w:pPr>
              <w:pStyle w:val="Zawartotabeli"/>
            </w:pPr>
            <w:r>
              <w:rPr>
                <w:b/>
                <w:bCs/>
              </w:rPr>
              <w:t xml:space="preserve">22. Zagrożenia terrorystyczne </w:t>
            </w:r>
          </w:p>
          <w:p w14:paraId="256B0571" w14:textId="77777777" w:rsidR="00D45E1C" w:rsidRDefault="006F40A5">
            <w:pPr>
              <w:pStyle w:val="Zawartotabeli"/>
            </w:pPr>
            <w:r>
              <w:t xml:space="preserve">  Cechy terroryzmu </w:t>
            </w:r>
          </w:p>
          <w:p w14:paraId="15BC9147" w14:textId="77777777" w:rsidR="00D45E1C" w:rsidRDefault="006F40A5">
            <w:pPr>
              <w:pStyle w:val="Zawartotabeli"/>
            </w:pPr>
            <w:r>
              <w:t xml:space="preserve">  Terroryzm międzynarodowy Zasady zachowania się podczas ataku bombowego </w:t>
            </w:r>
          </w:p>
          <w:p w14:paraId="7E1E005E" w14:textId="77777777" w:rsidR="00D45E1C" w:rsidRDefault="006F40A5">
            <w:pPr>
              <w:pStyle w:val="Zawartotabeli"/>
            </w:pPr>
            <w:r>
              <w:t xml:space="preserve">  Zasady zachowania się podczas prowadzenia działań antyterrorystycznych </w:t>
            </w:r>
          </w:p>
        </w:tc>
      </w:tr>
    </w:tbl>
    <w:p w14:paraId="26BA55E3" w14:textId="77777777" w:rsidR="006F40A5" w:rsidRDefault="006F40A5"/>
    <w:sectPr w:rsidR="006F40A5" w:rsidSect="00D45E1C">
      <w:pgSz w:w="11906" w:h="16838"/>
      <w:pgMar w:top="225" w:right="317" w:bottom="1134" w:left="1125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9B"/>
    <w:rsid w:val="00164C6D"/>
    <w:rsid w:val="00216CCD"/>
    <w:rsid w:val="00217A34"/>
    <w:rsid w:val="006F40A5"/>
    <w:rsid w:val="008A65BE"/>
    <w:rsid w:val="009B45DA"/>
    <w:rsid w:val="00BB34FD"/>
    <w:rsid w:val="00C17F9B"/>
    <w:rsid w:val="00D45E1C"/>
    <w:rsid w:val="00FB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8EA29F"/>
  <w15:docId w15:val="{8A13E367-1DBF-420E-916C-47D34BFD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E1C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45E1C"/>
  </w:style>
  <w:style w:type="paragraph" w:customStyle="1" w:styleId="Nagwek1">
    <w:name w:val="Nagłówek1"/>
    <w:basedOn w:val="Normalny"/>
    <w:next w:val="Tekstpodstawowy"/>
    <w:rsid w:val="00D45E1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D45E1C"/>
    <w:pPr>
      <w:spacing w:after="120"/>
    </w:pPr>
  </w:style>
  <w:style w:type="paragraph" w:styleId="Lista">
    <w:name w:val="List"/>
    <w:basedOn w:val="Tekstpodstawowy"/>
    <w:rsid w:val="00D45E1C"/>
  </w:style>
  <w:style w:type="paragraph" w:customStyle="1" w:styleId="Podpis1">
    <w:name w:val="Podpis1"/>
    <w:basedOn w:val="Normalny"/>
    <w:rsid w:val="00D45E1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D45E1C"/>
    <w:pPr>
      <w:suppressLineNumbers/>
    </w:pPr>
  </w:style>
  <w:style w:type="paragraph" w:styleId="Nagwek">
    <w:name w:val="header"/>
    <w:basedOn w:val="Normalny"/>
    <w:next w:val="Tekstpodstawowy"/>
    <w:rsid w:val="00D45E1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Zawartotabeli">
    <w:name w:val="Zawartość tabeli"/>
    <w:basedOn w:val="Normalny"/>
    <w:rsid w:val="00D45E1C"/>
    <w:pPr>
      <w:suppressLineNumbers/>
    </w:pPr>
  </w:style>
  <w:style w:type="paragraph" w:customStyle="1" w:styleId="Nagwektabeli">
    <w:name w:val="Nagłówek tabeli"/>
    <w:basedOn w:val="Zawartotabeli"/>
    <w:rsid w:val="00D45E1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1078</Words>
  <Characters>6474</Characters>
  <Application>Microsoft Office Word</Application>
  <DocSecurity>0</DocSecurity>
  <Lines>53</Lines>
  <Paragraphs>15</Paragraphs>
  <ScaleCrop>false</ScaleCrop>
  <Company>Acer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 K.</dc:creator>
  <cp:lastModifiedBy>Tomasz Walaszek</cp:lastModifiedBy>
  <cp:revision>4</cp:revision>
  <cp:lastPrinted>2012-10-02T08:36:00Z</cp:lastPrinted>
  <dcterms:created xsi:type="dcterms:W3CDTF">2023-09-19T17:17:00Z</dcterms:created>
  <dcterms:modified xsi:type="dcterms:W3CDTF">2024-09-28T07:13:00Z</dcterms:modified>
</cp:coreProperties>
</file>